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0E" w:rsidRDefault="0018790E" w:rsidP="00D60AFB">
      <w:pPr>
        <w:spacing w:after="143" w:line="240" w:lineRule="auto"/>
        <w:jc w:val="center"/>
        <w:rPr>
          <w:rFonts w:ascii="Arial" w:hAnsi="Arial" w:cs="Times New Roman"/>
          <w:b/>
          <w:sz w:val="24"/>
          <w:szCs w:val="24"/>
        </w:rPr>
      </w:pPr>
      <w:bookmarkStart w:id="0" w:name="_GoBack"/>
      <w:bookmarkEnd w:id="0"/>
      <w:r w:rsidRPr="00D60AFB">
        <w:rPr>
          <w:rFonts w:ascii="Arial" w:hAnsi="Arial" w:cs="Times New Roman"/>
          <w:b/>
          <w:sz w:val="24"/>
          <w:szCs w:val="24"/>
        </w:rPr>
        <w:t>ZESTAWIENIE FAKTUR</w:t>
      </w:r>
    </w:p>
    <w:p w:rsidR="00D60AFB" w:rsidRPr="00D60AFB" w:rsidRDefault="00D60AFB" w:rsidP="00D60AFB">
      <w:pPr>
        <w:spacing w:after="143" w:line="240" w:lineRule="auto"/>
      </w:pPr>
      <w:r w:rsidRPr="00D60AFB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D60AFB" w:rsidRPr="00D60AFB" w:rsidRDefault="00D60AFB" w:rsidP="00D60AFB">
      <w:pPr>
        <w:spacing w:after="143" w:line="240" w:lineRule="auto"/>
        <w:jc w:val="center"/>
        <w:rPr>
          <w:b/>
        </w:rPr>
      </w:pPr>
      <w:r>
        <w:rPr>
          <w:b/>
        </w:rPr>
        <w:t>(IMIĘ I NAZWISKO PRODUCENTA ROLNEGO)</w:t>
      </w:r>
    </w:p>
    <w:p w:rsidR="0018790E" w:rsidRDefault="0018790E">
      <w:pPr>
        <w:spacing w:after="143" w:line="240" w:lineRule="auto"/>
      </w:pPr>
      <w:r>
        <w:rPr>
          <w:rFonts w:ascii="Arial" w:hAnsi="Arial" w:cs="Times New Roman"/>
          <w:sz w:val="24"/>
          <w:szCs w:val="24"/>
        </w:rPr>
        <w:t xml:space="preserve">Stanowiących załącznik do wniosku o zwrot podatku akcyzowego zawartego w cenie oleju napędowego wykorzystanego do produkcji rolnej </w:t>
      </w: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5"/>
        <w:gridCol w:w="2673"/>
        <w:gridCol w:w="3240"/>
        <w:gridCol w:w="3250"/>
      </w:tblGrid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2"/>
              <w:spacing w:line="480" w:lineRule="auto"/>
            </w:pPr>
            <w:r>
              <w:rPr>
                <w:rFonts w:ascii="Arial" w:hAnsi="Arial"/>
                <w:szCs w:val="24"/>
              </w:rPr>
              <w:t>Nr faktury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Data faktury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pStyle w:val="Nagwek2"/>
              <w:spacing w:line="480" w:lineRule="auto"/>
            </w:pPr>
            <w:r>
              <w:rPr>
                <w:rFonts w:ascii="Arial" w:hAnsi="Arial"/>
                <w:szCs w:val="24"/>
              </w:rPr>
              <w:t>Ilość litrów</w:t>
            </w: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5.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6.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7.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8.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9.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10.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11.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12.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13.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14.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15.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16.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17.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18.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19.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20.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21.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22.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24.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25.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26.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27.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28.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29.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30.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31.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32.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33.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34.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35.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36.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37.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38.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39.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40.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41.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42.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43.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44.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45.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46</w:t>
            </w:r>
            <w:r w:rsidR="00673F6E">
              <w:rPr>
                <w:rFonts w:ascii="Arial" w:hAnsi="Arial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auto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18790E" w:rsidTr="00673F6E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E" w:rsidRDefault="0018790E">
            <w:pPr>
              <w:snapToGrid w:val="0"/>
              <w:spacing w:after="0" w:line="480" w:lineRule="auto"/>
            </w:pPr>
            <w:r>
              <w:rPr>
                <w:rFonts w:ascii="Arial" w:hAnsi="Arial" w:cs="Times New Roman"/>
                <w:sz w:val="24"/>
                <w:szCs w:val="24"/>
              </w:rPr>
              <w:t>47.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E" w:rsidRDefault="0018790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E" w:rsidRDefault="0018790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E" w:rsidRDefault="0018790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673F6E" w:rsidTr="00673F6E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3F6E" w:rsidRDefault="00673F6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48.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3F6E" w:rsidRDefault="00673F6E">
            <w:pPr>
              <w:pStyle w:val="Nagwek1"/>
              <w:spacing w:line="480" w:lineRule="auto"/>
              <w:rPr>
                <w:rFonts w:ascii="Arial" w:hAnsi="Arial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3F6E" w:rsidRDefault="00673F6E">
            <w:pPr>
              <w:spacing w:after="0" w:line="48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6E" w:rsidRDefault="00673F6E">
            <w:pPr>
              <w:snapToGrid w:val="0"/>
              <w:spacing w:after="0" w:line="48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</w:tr>
    </w:tbl>
    <w:p w:rsidR="0018790E" w:rsidRDefault="0018790E">
      <w:pPr>
        <w:rPr>
          <w:rFonts w:ascii="Arial" w:hAnsi="Arial" w:cs="Times New Roman"/>
          <w:sz w:val="24"/>
          <w:szCs w:val="24"/>
        </w:rPr>
      </w:pPr>
    </w:p>
    <w:sectPr w:rsidR="0018790E" w:rsidSect="00BC454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49"/>
    <w:rsid w:val="0018790E"/>
    <w:rsid w:val="003534A9"/>
    <w:rsid w:val="0063338D"/>
    <w:rsid w:val="00673F6E"/>
    <w:rsid w:val="00887D57"/>
    <w:rsid w:val="00BC4549"/>
    <w:rsid w:val="00D318B4"/>
    <w:rsid w:val="00D6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cs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sz w:val="22"/>
      <w:szCs w:val="22"/>
      <w:lang w:val="x-none" w:eastAsia="zh-CN"/>
    </w:rPr>
  </w:style>
  <w:style w:type="paragraph" w:styleId="Lista">
    <w:name w:val="List"/>
    <w:basedOn w:val="Tekstpodstawowy"/>
    <w:uiPriority w:val="99"/>
    <w:rPr>
      <w:rFonts w:cs="Ari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re3f3ftekstu">
    <w:name w:val="Treś3fć3f tekstu"/>
    <w:basedOn w:val="Normalny"/>
    <w:pPr>
      <w:spacing w:after="120" w:line="240" w:lineRule="auto"/>
    </w:pPr>
    <w:rPr>
      <w:rFonts w:ascii="Times New Roman" w:hAnsi="Times New Roman" w:cs="Times New Roman"/>
      <w:sz w:val="24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cs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sz w:val="22"/>
      <w:szCs w:val="22"/>
      <w:lang w:val="x-none" w:eastAsia="zh-CN"/>
    </w:rPr>
  </w:style>
  <w:style w:type="paragraph" w:styleId="Lista">
    <w:name w:val="List"/>
    <w:basedOn w:val="Tekstpodstawowy"/>
    <w:uiPriority w:val="99"/>
    <w:rPr>
      <w:rFonts w:cs="Ari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re3f3ftekstu">
    <w:name w:val="Treś3fć3f tekstu"/>
    <w:basedOn w:val="Normalny"/>
    <w:pPr>
      <w:spacing w:after="120" w:line="240" w:lineRule="auto"/>
    </w:pPr>
    <w:rPr>
      <w:rFonts w:ascii="Times New Roman" w:hAnsi="Times New Roman" w:cs="Times New Roman"/>
      <w:sz w:val="24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FAKTUR VAT DOŁĄCZONYCH                                                               DO WNIOSKU O ZWROT PODATKU AKCYZOWEGO ZAWARTEGO W CENIE OLEJU NAPĘDOWEGO WYKORZYSTYWANEGO DO PRODUKCJI ROLNEJ</vt:lpstr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FAKTUR VAT DOŁĄCZONYCH                                                               DO WNIOSKU O ZWROT PODATKU AKCYZOWEGO ZAWARTEGO W CENIE OLEJU NAPĘDOWEGO WYKORZYSTYWANEGO DO PRODUKCJI ROLNEJ</dc:title>
  <dc:creator>RGO_AS</dc:creator>
  <cp:lastModifiedBy>Justyna Dziel</cp:lastModifiedBy>
  <cp:revision>2</cp:revision>
  <cp:lastPrinted>2016-01-22T11:15:00Z</cp:lastPrinted>
  <dcterms:created xsi:type="dcterms:W3CDTF">2025-07-30T06:52:00Z</dcterms:created>
  <dcterms:modified xsi:type="dcterms:W3CDTF">2025-07-30T06:52:00Z</dcterms:modified>
</cp:coreProperties>
</file>